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5DF" w:rsidRPr="00FC6205" w:rsidRDefault="004D05DF" w:rsidP="00FC6205">
      <w:pPr>
        <w:spacing w:after="0" w:line="240" w:lineRule="auto"/>
        <w:jc w:val="both"/>
        <w:rPr>
          <w:rFonts w:ascii="Times New Roman" w:hAnsi="Times New Roman" w:cs="Times New Roman"/>
          <w:b/>
          <w:bCs/>
          <w:sz w:val="24"/>
          <w:szCs w:val="24"/>
          <w:lang w:val="hu-HU"/>
        </w:rPr>
      </w:pPr>
      <w:r w:rsidRPr="00FC6205">
        <w:rPr>
          <w:rFonts w:ascii="Times New Roman" w:hAnsi="Times New Roman" w:cs="Times New Roman"/>
          <w:b/>
          <w:bCs/>
          <w:sz w:val="24"/>
          <w:szCs w:val="24"/>
          <w:lang w:val="hu-HU"/>
        </w:rPr>
        <w:t>Barátosi Egyházközségi Levéltár, Presbiteri jegyzőkönyv 1896–1924.</w:t>
      </w:r>
      <w:r>
        <w:rPr>
          <w:rFonts w:ascii="Times New Roman" w:hAnsi="Times New Roman" w:cs="Times New Roman"/>
          <w:b/>
          <w:bCs/>
          <w:sz w:val="24"/>
          <w:szCs w:val="24"/>
          <w:lang w:val="hu-HU"/>
        </w:rPr>
        <w:t xml:space="preserve"> </w:t>
      </w:r>
      <w:r w:rsidRPr="00FC6205">
        <w:rPr>
          <w:rFonts w:ascii="Times New Roman" w:hAnsi="Times New Roman" w:cs="Times New Roman"/>
          <w:b/>
          <w:bCs/>
          <w:sz w:val="24"/>
          <w:szCs w:val="24"/>
          <w:lang w:val="hu-HU"/>
        </w:rPr>
        <w:t>(oldalszámozás nélkül)</w:t>
      </w:r>
    </w:p>
    <w:p w:rsidR="004D05DF" w:rsidRDefault="004D05DF" w:rsidP="00FC6205">
      <w:pPr>
        <w:jc w:val="both"/>
        <w:rPr>
          <w:rFonts w:ascii="Times New Roman" w:hAnsi="Times New Roman" w:cs="Times New Roman"/>
          <w:b/>
          <w:bCs/>
          <w:sz w:val="24"/>
          <w:szCs w:val="24"/>
          <w:lang w:val="hu-HU"/>
        </w:rPr>
      </w:pPr>
    </w:p>
    <w:p w:rsidR="004D05DF" w:rsidRPr="00FC6205" w:rsidRDefault="004D05DF" w:rsidP="00FC6205">
      <w:pPr>
        <w:jc w:val="both"/>
        <w:rPr>
          <w:rFonts w:ascii="Times New Roman" w:hAnsi="Times New Roman" w:cs="Times New Roman"/>
          <w:b/>
          <w:bCs/>
          <w:sz w:val="24"/>
          <w:szCs w:val="24"/>
          <w:lang w:val="hu-HU"/>
        </w:rPr>
      </w:pPr>
      <w:r w:rsidRPr="00FC6205">
        <w:rPr>
          <w:rFonts w:ascii="Times New Roman" w:hAnsi="Times New Roman" w:cs="Times New Roman"/>
          <w:b/>
          <w:bCs/>
          <w:sz w:val="24"/>
          <w:szCs w:val="24"/>
          <w:lang w:val="hu-HU"/>
        </w:rPr>
        <w:t>Jegyzőkönyv</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Mely felvétetett Barátoson 1908 év Julius hó 12-én Bajkó György lelkész elnöklete alatt tartott presbiteri gyülésen.</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 xml:space="preserve">Jelen vannak: </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Szonda László, Bartók Ferencz, Kiss Vilmos, Ferencz Ernő, Tánczos István, Andrád János, Csorja Domokos mbiró. Jegyzőkönyv hitelesitésre fölkéretnek Andrád János és Tánczos István presbiterek.</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Tárgy:</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1. Bajkó György elnök a(tyánkfi)a a következő jelentést teszi:</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Tisztelt Presbiterium! A presbiterium előtt ismeretes az egyh(ázi) törvények az a pontja, hogy a presbiterek minden olyan károsodásért, a mely a presbiterium mulasztása által áll elő, kárpótlással tartoznak. Éppen azért az egyházi épületek jó karban tartásának elhanyagolása is ilyen felelőséget ró (a) presbiterium vállaira. Én mint lelkész s a presbiteriumnak elnöke türhetetlen állapotnak tartom tovább hanyagolni az egyházi épületek időnkénti renoválását, ennélfogva részleteiben kivánok jelentést tenni a t. presbiterium előtt, hogy milyen sok tennivalónk volna az egyházi épületek rendbehozatala körül. Éppen azért a kicsinyes érdekeken felül emelkedve sziveskedjék vizsgálat tárgyává tenni az előterjesztésemben felhozottakat, s jó akaratulag az egyházközség jólétét, fejlődését czélzó határozatokban igyekezzék eleget tenni esküvel is megerősitett presbiteri kötelességének. Ha mi jelen nemzedék nem javitunk időnként az ősök által áldozatok utján is felállitott, de később az idő által megrongált egyházi épületeken, ennek elmulasztásán egyenesen egyházunk tönkremenését jelentené, melynek helyrehozását csak nagy anyagi áldozatok utján lehetne ismét eszközölni egy más nemzedéknek, de ezen nemzedék előtt azonban örökre hütlen sáfároknak találtatunk, kik nembánomságunkal az egyház fejlődését veszélyeztető határozatokat hoztunk. Kérem azért a presbiteriumot szeretettel, hogy alábbi előterjesztésemet megfontolni és jóakaratulag törekvésemben egyen-egyen segiteni sziveskedjenek.</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 xml:space="preserve">I. Elsősorban is elkerülhetetlen sok javitani való van a </w:t>
      </w:r>
      <w:r w:rsidRPr="00FC6205">
        <w:rPr>
          <w:rFonts w:ascii="Times New Roman" w:hAnsi="Times New Roman" w:cs="Times New Roman"/>
          <w:sz w:val="24"/>
          <w:szCs w:val="24"/>
          <w:u w:val="single"/>
          <w:lang w:val="hu-HU"/>
        </w:rPr>
        <w:t>Templomon:</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a). A czinterem födélzete omlófélben van, egyrésze le is omlott annyira, hogy további intézkedésig a bejárást elzárattam. Itt a födélzetnek és a mennyezetnek ujra épitése elkerülhetetlen szükség.</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b). Ajtók, ablakok az idő által annyira megviselt és rongált állapotban vannak, hogy a hely tisztessége sem engedi tovább, hogy azok az ajtók és ablakok helyett újat ne állitsunk. Téli időben a havazás és a szél szabadon jár az ablakokon és ajtókon keresztül.</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c). A templom alsó padozata is a hely tisztességével teljesen meg nem egyezhető rongált állapotban van s a padok között felállásra alkalmazott deszkák is annyira megrongálódtak s annyira oda nem illők, hogy egy perczig sem szabadna ott tovább megtürni. Ennek az ujra épitése elkerülhetetlen szükség.</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d). A kathedra elvált a faltól s alul látható elhasadás is azt mutatja, hogy minden perczben leomolhatik. Ezt sürgösen ujra kell vakolni.</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e). A templom mennyezete mely a furcsa képekkel ellátott és a 3–4 méter távolságra lévő gerenda fákra szegzett deszkákból ál, – annyira veszedelmes állapotban van, hogy mulhatatlan szükség a helyett egy bolthajtásu alkalmas uj mennyezetet állitani. Az orgona felett lévő mennyezetet egyenesen csak az orgona védi a leomlástól. A mennyezet közepe táján, de csaknem minden részen látható, hogy a gerenda fákhoz szegzett deszka végek a (---) hótól esőtől el vannak rothadva és igy a szegek nem képesek megtartani  a deszka mennyezetet.</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f). A torony nyugoti és déli oldalán a vakolat sok helyt leomlott a hálozat megrosdásodott, szükséges tehát ezt beszegetni(?), nehogy a rosdásodás által kilukadjon és a lehulló esőtől megrothadjon a gerendázat. A feljáró lépcsők, a hiányos és megrongált padozat helyett új álitandó.</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g). A templom és a torony lemeszelése. Ugy kivülről mint belölről nagyon szükséges az ujra meszelés. Kivülről különösen a torony fekete, annyira látszik hogy csak nagyon régen meszeltetett meg. A templom kivüli vakolatán is javitás eszközlendő.</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II. A papilak körüli épitkezés</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A papi lakás miután egyszersmind a lelkészi funkciók legnagyobb részének végzésére is rendelt középület, mulhatatlan szükség a tisztességnek megfelelő évenkinti jó karban tartása. A mélt. Ig. Tanács 259-1906 számu rendeletében a papi lakásnak a kor követelményeinek megfelelő renoválását avagy átalakitását kiváló gondoskodás tárgyává teszi a presbiteriumnak annyira, hogy a papi lakások rendbehozásának ügyét állandóan nyilvántartván, minden év végén jelentés teendő a lefolyt évben történt változásokról.</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 xml:space="preserve">Itt a presbiterium előtt tudva van, hogy ha bár a szobák száma megfelelő is a 120 éves épületben, de annyira rendetlen beáznak(?) hogy mint az egyházi funkciók teljesitésére is rendelt középület, a mai beosztással meg nem állhat, mert nincsen külön szobából álló irodája, mely mulhatatlan szükséges, hogy az egyház levéltára, a már létező lett papi könyvtára, anyakönyvei a lelkész irományaitól elkülönitett szobában legyenek elhelyezve. Ez pedig egy kevés átalakitással keresztül vihető, mivel kész vagyok bármelyik szobát rendelkezésre átbocsátani. Azonban a szobák ajtói, ablakai olyan türhetetlen állapotban vannak, hogy azt tovább ilyen elhagyott állapotban türni nem lehet, mivel téli időben nagy tüzeléssel sem lakható. Két szobának a padozata helyett minden gondolkozás nélkül uj állitandó, s a megrongált ajtók és ablakok kijavitandók vagy ujak állitandók. S miután a százados hasadó félben álló csaknem </w:t>
      </w:r>
      <w:smartTag w:uri="urn:schemas-microsoft-com:office:smarttags" w:element="metricconverter">
        <w:smartTagPr>
          <w:attr w:name="ProductID" w:val="80 cm"/>
        </w:smartTagPr>
        <w:r w:rsidRPr="00FC6205">
          <w:rPr>
            <w:rFonts w:ascii="Times New Roman" w:hAnsi="Times New Roman" w:cs="Times New Roman"/>
            <w:sz w:val="24"/>
            <w:szCs w:val="24"/>
            <w:lang w:val="hu-HU"/>
          </w:rPr>
          <w:t>80 cm</w:t>
        </w:r>
      </w:smartTag>
      <w:r w:rsidRPr="00FC6205">
        <w:rPr>
          <w:rFonts w:ascii="Times New Roman" w:hAnsi="Times New Roman" w:cs="Times New Roman"/>
          <w:sz w:val="24"/>
          <w:szCs w:val="24"/>
          <w:lang w:val="hu-HU"/>
        </w:rPr>
        <w:t xml:space="preserve"> vastagságu mészréteg miatt tisztán tartani illetve meszelni sem lehet, mulhatatlan szükséges kivül és belül ujra vakoltatni, annyival is inkább, mivel poloskák is tenyészni kezdettek a nyugoti oldalán lévő szobákban.</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 xml:space="preserve">A felső padozatán lévő sártapasz a legnagyobb tisztogatás után is minden nap szakadatlanul hull be a szobákba ugy annyira, hogy a legnagyobb ujitással sem lehet a hely tisztességének megfelelő tisztaságot tartani. S mindez csak azért van, mert javitásokat a régi épület falain és padozatain az egyház soha nem eszközölt. A két szobát melegitő de már használhatatlan kilukadt fütő helyett más veendő. Lépcsőzetek mind elvannak rongálódva. Az árnyékszék a lehető legrosszabb helyen van elhelyezve, mivel a hátsó bejáratnál a bejövő először azt találja, mely szintén a hely tisztességével teljesen össze nem egyeztethető. A püspöki látogatás alkalmával is ennek eltávolítása elrendeltetett volt. </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b). A sütőház helyett, mely mindenki előtt megbotránkoztató állapotban áll, új fákból más épitendő. Az  északi részén a fák nincsenek is egymásba vésve, úgy áll, hogy bármikor össze omolhatik.</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c). A kapu már 3 éve hogy nyitva áll, teljesen tönkre ment, új állitandó. A disznóól kijavitandó.</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III. Énekvezéri lakás körüli épitkezés.</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A). Az énekvezéri lakás is oly állapotban van, hogy a javitás elkerülhetetlen szükség. Az ajtók, ablakok, alsó padozatok helyett, melyek meg nem felelők vagy teljesen használhatatlanok, ujak állitandók. Az egész épület két kerüléssel (?) fennebb emelendő, mivel az ablakok csaknem a föld szinén vannak, s mivel a falak között poloskák tenyésznek, egyidejűleg ujra vakolandó. A zsindelynek fele része elrothadott, ugy annyira, hogy az eső szabadon esik a felső padozat földjére. A szobákba fütők állitandók.</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b). Az istálló már beszakadt, annak helyreállitása a legsürgösebb, nemcsak azért, hogy már használhatatlan állapotban van, hanem azért is, mert az egyház által a mult évben reá költött 360 korona is elvész, ha sürgösön az ujra épitésről nem gondoskodunk. Talán az egyházra a legelőnyösebb volna, ha a szintén összeroskadt szalmás fedelü csür elbontásával annak megfelelő fáiból az istállót s a mellette lévő disznóólt sürgösen kijavitanók. A csür helyett pedig 3 év leteltével az egyh erdejének fáiból uj csür állitatnék. A régi csürt miután szalmás fedelü, s miután most szintén kijavitandó volna, büntetés elkerülése nélkül ügyesen eszközölhetnénk javitást a szalmás födélzeten.</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c). Az udvar kerités helyett uj állitandó s általában a kisebb nagyobb javitás eszközlése tovább nem halasztandó.</w:t>
      </w:r>
    </w:p>
    <w:p w:rsidR="004D05DF" w:rsidRPr="00FC6205" w:rsidRDefault="004D05DF" w:rsidP="00FC6205">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Sziveskedjék tehát a presbiterium mindezekről meggyőződést szerezni, s egyházi törvények és rendeletek alapján szakértővel megvizsgáltatni, s az egyházi épületek javitását czélzó előterjesztéseket megfontolás tárgyává tenni, az előterjesztett javitásokról kimondott határozatban gondoskodni, nehogy mulasztás által okozott károkért a felsőbb egyh hatóság anyagi kárpótlással terhelje. Én megtettem a kötelességemet a presbiterium előtt, bennem megvan az igyekezet csak a presbiterium s annak minden tagja segitsen törekvésemben, s akkor ha a kicsinyes avagy személyes indokokon felülemelkedve nyujt jobb kart, nem fog előttünk semmi akadály lenni, vagy ha lessz is leküzdve egyházunk ezen égető sebét orvosolni tudjuk.</w:t>
      </w:r>
    </w:p>
    <w:p w:rsidR="004D05DF" w:rsidRPr="00FC6205" w:rsidRDefault="004D05DF">
      <w:pPr>
        <w:rPr>
          <w:rFonts w:ascii="Times New Roman" w:hAnsi="Times New Roman" w:cs="Times New Roman"/>
          <w:sz w:val="24"/>
          <w:szCs w:val="24"/>
          <w:lang w:val="hu-HU"/>
        </w:rPr>
      </w:pPr>
      <w:r w:rsidRPr="00FC6205">
        <w:rPr>
          <w:rFonts w:ascii="Times New Roman" w:hAnsi="Times New Roman" w:cs="Times New Roman"/>
          <w:sz w:val="24"/>
          <w:szCs w:val="24"/>
          <w:lang w:val="hu-HU"/>
        </w:rPr>
        <w:t>Hozzávetőleg az előterjesztett épitkezési költségek összege a következő lenne:</w:t>
      </w:r>
    </w:p>
    <w:p w:rsidR="004D05DF" w:rsidRPr="00FC6205" w:rsidRDefault="004D05DF">
      <w:pPr>
        <w:rPr>
          <w:rFonts w:ascii="Times New Roman" w:hAnsi="Times New Roman" w:cs="Times New Roman"/>
          <w:sz w:val="24"/>
          <w:szCs w:val="24"/>
          <w:lang w:val="hu-HU"/>
        </w:rPr>
      </w:pPr>
      <w:r w:rsidRPr="00FC6205">
        <w:rPr>
          <w:rFonts w:ascii="Times New Roman" w:hAnsi="Times New Roman" w:cs="Times New Roman"/>
          <w:sz w:val="24"/>
          <w:szCs w:val="24"/>
          <w:lang w:val="hu-HU"/>
        </w:rPr>
        <w:t>I. Templomra.....................................</w:t>
      </w:r>
      <w:r>
        <w:rPr>
          <w:rFonts w:ascii="Times New Roman" w:hAnsi="Times New Roman" w:cs="Times New Roman"/>
          <w:sz w:val="24"/>
          <w:szCs w:val="24"/>
          <w:lang w:val="hu-HU"/>
        </w:rPr>
        <w:t>...........</w:t>
      </w:r>
      <w:r w:rsidRPr="00FC6205">
        <w:rPr>
          <w:rFonts w:ascii="Times New Roman" w:hAnsi="Times New Roman" w:cs="Times New Roman"/>
          <w:sz w:val="24"/>
          <w:szCs w:val="24"/>
          <w:lang w:val="hu-HU"/>
        </w:rPr>
        <w:t>3300 kor.</w:t>
      </w:r>
    </w:p>
    <w:p w:rsidR="004D05DF" w:rsidRPr="00FC6205" w:rsidRDefault="004D05DF">
      <w:pPr>
        <w:rPr>
          <w:rFonts w:ascii="Times New Roman" w:hAnsi="Times New Roman" w:cs="Times New Roman"/>
          <w:sz w:val="24"/>
          <w:szCs w:val="24"/>
          <w:lang w:val="hu-HU"/>
        </w:rPr>
      </w:pPr>
      <w:r w:rsidRPr="00FC6205">
        <w:rPr>
          <w:rFonts w:ascii="Times New Roman" w:hAnsi="Times New Roman" w:cs="Times New Roman"/>
          <w:sz w:val="24"/>
          <w:szCs w:val="24"/>
          <w:lang w:val="hu-HU"/>
        </w:rPr>
        <w:t>II. Papilak körüli épitkezés.................</w:t>
      </w:r>
      <w:r>
        <w:rPr>
          <w:rFonts w:ascii="Times New Roman" w:hAnsi="Times New Roman" w:cs="Times New Roman"/>
          <w:sz w:val="24"/>
          <w:szCs w:val="24"/>
          <w:lang w:val="hu-HU"/>
        </w:rPr>
        <w:t>..........</w:t>
      </w:r>
      <w:r w:rsidRPr="00FC6205">
        <w:rPr>
          <w:rFonts w:ascii="Times New Roman" w:hAnsi="Times New Roman" w:cs="Times New Roman"/>
          <w:sz w:val="24"/>
          <w:szCs w:val="24"/>
          <w:lang w:val="hu-HU"/>
        </w:rPr>
        <w:t>1000 kor.</w:t>
      </w:r>
    </w:p>
    <w:p w:rsidR="004D05DF" w:rsidRPr="00FC6205" w:rsidRDefault="004D05DF">
      <w:pPr>
        <w:rPr>
          <w:rFonts w:ascii="Times New Roman" w:hAnsi="Times New Roman" w:cs="Times New Roman"/>
          <w:sz w:val="24"/>
          <w:szCs w:val="24"/>
          <w:lang w:val="hu-HU"/>
        </w:rPr>
      </w:pPr>
      <w:r w:rsidRPr="00FC6205">
        <w:rPr>
          <w:rFonts w:ascii="Times New Roman" w:hAnsi="Times New Roman" w:cs="Times New Roman"/>
          <w:sz w:val="24"/>
          <w:szCs w:val="24"/>
          <w:lang w:val="hu-HU"/>
        </w:rPr>
        <w:t>III. Énekvezéri lak körüli épitkezés.....</w:t>
      </w:r>
      <w:r>
        <w:rPr>
          <w:rFonts w:ascii="Times New Roman" w:hAnsi="Times New Roman" w:cs="Times New Roman"/>
          <w:sz w:val="24"/>
          <w:szCs w:val="24"/>
          <w:lang w:val="hu-HU"/>
        </w:rPr>
        <w:t>.........</w:t>
      </w:r>
      <w:r w:rsidRPr="00FC6205">
        <w:rPr>
          <w:rFonts w:ascii="Times New Roman" w:hAnsi="Times New Roman" w:cs="Times New Roman"/>
          <w:sz w:val="24"/>
          <w:szCs w:val="24"/>
          <w:lang w:val="hu-HU"/>
        </w:rPr>
        <w:t>1000 kor.</w:t>
      </w:r>
    </w:p>
    <w:p w:rsidR="004D05DF" w:rsidRPr="00FC6205" w:rsidRDefault="004D05DF">
      <w:pPr>
        <w:rPr>
          <w:rFonts w:ascii="Times New Roman" w:hAnsi="Times New Roman" w:cs="Times New Roman"/>
          <w:sz w:val="24"/>
          <w:szCs w:val="24"/>
          <w:lang w:val="hu-HU"/>
        </w:rPr>
      </w:pPr>
      <w:r w:rsidRPr="00FC6205">
        <w:rPr>
          <w:rFonts w:ascii="Times New Roman" w:hAnsi="Times New Roman" w:cs="Times New Roman"/>
          <w:sz w:val="24"/>
          <w:szCs w:val="24"/>
          <w:lang w:val="hu-HU"/>
        </w:rPr>
        <w:t>Összesen: ............................................</w:t>
      </w:r>
      <w:r>
        <w:rPr>
          <w:rFonts w:ascii="Times New Roman" w:hAnsi="Times New Roman" w:cs="Times New Roman"/>
          <w:sz w:val="24"/>
          <w:szCs w:val="24"/>
          <w:lang w:val="hu-HU"/>
        </w:rPr>
        <w:t>.........</w:t>
      </w:r>
      <w:r w:rsidRPr="00FC6205">
        <w:rPr>
          <w:rFonts w:ascii="Times New Roman" w:hAnsi="Times New Roman" w:cs="Times New Roman"/>
          <w:sz w:val="24"/>
          <w:szCs w:val="24"/>
          <w:lang w:val="hu-HU"/>
        </w:rPr>
        <w:t>5300 kor</w:t>
      </w:r>
    </w:p>
    <w:p w:rsidR="004D05DF" w:rsidRPr="00FC6205" w:rsidRDefault="004D05DF">
      <w:pPr>
        <w:rPr>
          <w:rFonts w:ascii="Times New Roman" w:hAnsi="Times New Roman" w:cs="Times New Roman"/>
          <w:sz w:val="24"/>
          <w:szCs w:val="24"/>
          <w:lang w:val="hu-HU"/>
        </w:rPr>
      </w:pPr>
      <w:r w:rsidRPr="00FC6205">
        <w:rPr>
          <w:rFonts w:ascii="Times New Roman" w:hAnsi="Times New Roman" w:cs="Times New Roman"/>
          <w:sz w:val="24"/>
          <w:szCs w:val="24"/>
          <w:lang w:val="hu-HU"/>
        </w:rPr>
        <w:t>Fedezetül szolgálna a központi kezelés alatti tőke.....................3800 kor</w:t>
      </w:r>
    </w:p>
    <w:p w:rsidR="004D05DF" w:rsidRPr="00FC6205" w:rsidRDefault="004D05DF">
      <w:pPr>
        <w:rPr>
          <w:rFonts w:ascii="Times New Roman" w:hAnsi="Times New Roman" w:cs="Times New Roman"/>
          <w:sz w:val="24"/>
          <w:szCs w:val="24"/>
          <w:lang w:val="hu-HU"/>
        </w:rPr>
      </w:pPr>
      <w:r w:rsidRPr="00FC6205">
        <w:rPr>
          <w:rFonts w:ascii="Times New Roman" w:hAnsi="Times New Roman" w:cs="Times New Roman"/>
          <w:sz w:val="24"/>
          <w:szCs w:val="24"/>
          <w:lang w:val="hu-HU"/>
        </w:rPr>
        <w:t>2. Templom és papi lakra nyerendő segély, országos közalap és áll(ami) segély......1000 kor.</w:t>
      </w:r>
    </w:p>
    <w:p w:rsidR="004D05DF" w:rsidRPr="00FC6205" w:rsidRDefault="004D05DF">
      <w:pPr>
        <w:rPr>
          <w:rFonts w:ascii="Times New Roman" w:hAnsi="Times New Roman" w:cs="Times New Roman"/>
          <w:sz w:val="24"/>
          <w:szCs w:val="24"/>
          <w:lang w:val="hu-HU"/>
        </w:rPr>
      </w:pPr>
      <w:r w:rsidRPr="00FC6205">
        <w:rPr>
          <w:rFonts w:ascii="Times New Roman" w:hAnsi="Times New Roman" w:cs="Times New Roman"/>
          <w:sz w:val="24"/>
          <w:szCs w:val="24"/>
          <w:lang w:val="hu-HU"/>
        </w:rPr>
        <w:t>3. A hivek közmunkálata.....................................500 kor</w:t>
      </w:r>
    </w:p>
    <w:p w:rsidR="004D05DF" w:rsidRPr="00FC6205" w:rsidRDefault="004D05DF">
      <w:pPr>
        <w:rPr>
          <w:rFonts w:ascii="Times New Roman" w:hAnsi="Times New Roman" w:cs="Times New Roman"/>
          <w:sz w:val="24"/>
          <w:szCs w:val="24"/>
          <w:lang w:val="hu-HU"/>
        </w:rPr>
      </w:pPr>
      <w:r w:rsidRPr="00FC6205">
        <w:rPr>
          <w:rFonts w:ascii="Times New Roman" w:hAnsi="Times New Roman" w:cs="Times New Roman"/>
          <w:sz w:val="24"/>
          <w:szCs w:val="24"/>
          <w:lang w:val="hu-HU"/>
        </w:rPr>
        <w:t>Összesen: 5300 korona.</w:t>
      </w:r>
    </w:p>
    <w:p w:rsidR="004D05DF" w:rsidRPr="00FC6205" w:rsidRDefault="004D05DF" w:rsidP="00D35C7C">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 xml:space="preserve">Az egyház tehát csakis a központban lévő 3800 korona pénzét bocsátaná az épitkezésre. A fakepe váltásra és további szaporitásra szolgáló és az egyház évenkénti fenntartására szükséges pénztőkéi sértetlenül maradnának. A hivek csakis a közmunkával terheltetnének, mit minden igaz hivő megtehet egyházáért, hiszen a kicsiny áldozat ugyis csak porszemnyi az elődök áldozatával szemben. </w:t>
      </w:r>
    </w:p>
    <w:p w:rsidR="004D05DF" w:rsidRPr="00FC6205" w:rsidRDefault="004D05DF" w:rsidP="00D35C7C">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Ha minden javitási munkálatok teljesitésére felajánljuk munkánkat és törekvéseinket, akkor az egyház sok időkre meg lesz mentve a nagyobb kiadásoktól, ellenkező esetben mulasztásaink által a nagy vagy évenkénti nagy összeggel járó és mégis soha meg nem felelő javitásokkal olyan helyzetbe sodorjuk egyházunkat, mit nagy áldozatok utján sem tud helyre hozni a későbbi nemzedék. Ennyiben volt szerencsém előterjesztésemet megtenni és még egyszer kérem tehát szeretettel a presbiteriumot, hogy efölött határozatot hozni sziveskedjék.</w:t>
      </w:r>
    </w:p>
    <w:p w:rsidR="004D05DF" w:rsidRPr="00FC6205" w:rsidRDefault="004D05DF" w:rsidP="00D35C7C">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ab/>
        <w:t>Presbiteri gyülés elnök aa-nak az egyh épületek mulhatatlan szükséges renoválása tárgyában tett előterjesztését megvizsgálás után egyhangulag elfogadva, következő határozatot hozza:</w:t>
      </w:r>
    </w:p>
    <w:p w:rsidR="004D05DF" w:rsidRPr="00FC6205" w:rsidRDefault="004D05DF" w:rsidP="00D35C7C">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Vizsgáltassék meg egy szakértő által a szóbanforgó és kijavitandó templom, papilak, énekvezéri lak, s azokról felvett kiviteli költségszámla és tervrajz kikészitése a véleményezés után tétessenek meg az előmunkálatok, a javitási munkálatok engedélyezése tárgyában, s miután az előirányzandó épitkezéshez szükséges különálló tőke készpénzben rendelkezésre jelenleg nem áll, határozatban kimondja a presbiteri gyülés, hogy a központban kezelt körülbelül 3800 korona, mely egyik részét képezi az egyház közszükségleteire és kepeváltási alapra megteremtett tőkepénznek, mély tisztelettel kéressék ki a mélt. Ig. Tanácstól ezen összeg és forditassék az előterjesztett javitási munkálatokra. A költségek többi részének fedezését a presbiterium a hivek közmunkálataiból s az orsz közalap és a rendkivüli államsegélyből egyenes s mindenkori segélyből reméli.</w:t>
      </w:r>
    </w:p>
    <w:p w:rsidR="004D05DF" w:rsidRPr="00FC6205" w:rsidRDefault="004D05DF" w:rsidP="00D35C7C">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Az egyh-nak rendelkezése alatt lévő többi pénztőkéi mind oly természetüek, melyeknek csak kamatai használhatók fel. Nevezetesen „Közpénztár” pénz tőkéinek az adományozók végrendeletei szerint csakis a kamatai költhetők el az egyház évi rendes közszükségleteinek fedezésére. A kepeváltó alap kamata pedig a fakepe évi ille</w:t>
      </w:r>
      <w:r>
        <w:rPr>
          <w:rFonts w:ascii="Times New Roman" w:hAnsi="Times New Roman" w:cs="Times New Roman"/>
          <w:sz w:val="24"/>
          <w:szCs w:val="24"/>
          <w:lang w:val="hu-HU"/>
        </w:rPr>
        <w:t>tmény megváltására fordittatik.</w:t>
      </w:r>
    </w:p>
    <w:p w:rsidR="004D05DF" w:rsidRPr="00FC6205" w:rsidRDefault="004D05DF" w:rsidP="00D35C7C">
      <w:pPr>
        <w:jc w:val="both"/>
        <w:rPr>
          <w:rFonts w:ascii="Times New Roman" w:hAnsi="Times New Roman" w:cs="Times New Roman"/>
          <w:sz w:val="24"/>
          <w:szCs w:val="24"/>
          <w:lang w:val="hu-HU"/>
        </w:rPr>
      </w:pPr>
      <w:r w:rsidRPr="00FC6205">
        <w:rPr>
          <w:rFonts w:ascii="Times New Roman" w:hAnsi="Times New Roman" w:cs="Times New Roman"/>
          <w:sz w:val="24"/>
          <w:szCs w:val="24"/>
          <w:lang w:val="hu-HU"/>
        </w:rPr>
        <w:t>Jegyzőkönyv felolvasás és helybenhagyás után aláiratik.</w:t>
      </w:r>
    </w:p>
    <w:p w:rsidR="004D05DF" w:rsidRPr="00FC6205" w:rsidRDefault="004D05DF">
      <w:pPr>
        <w:rPr>
          <w:rFonts w:ascii="Times New Roman" w:hAnsi="Times New Roman" w:cs="Times New Roman"/>
          <w:sz w:val="24"/>
          <w:szCs w:val="24"/>
          <w:lang w:val="hu-HU"/>
        </w:rPr>
      </w:pPr>
      <w:r w:rsidRPr="00FC6205">
        <w:rPr>
          <w:rFonts w:ascii="Times New Roman" w:hAnsi="Times New Roman" w:cs="Times New Roman"/>
          <w:sz w:val="24"/>
          <w:szCs w:val="24"/>
          <w:lang w:val="hu-HU"/>
        </w:rPr>
        <w:t>Bajkó György</w:t>
      </w:r>
      <w:r w:rsidRPr="00FC6205">
        <w:rPr>
          <w:rFonts w:ascii="Times New Roman" w:hAnsi="Times New Roman" w:cs="Times New Roman"/>
          <w:sz w:val="24"/>
          <w:szCs w:val="24"/>
          <w:lang w:val="hu-HU"/>
        </w:rPr>
        <w:tab/>
        <w:t>Deák Barabás</w:t>
      </w:r>
      <w:r w:rsidRPr="00FC6205">
        <w:rPr>
          <w:rFonts w:ascii="Times New Roman" w:hAnsi="Times New Roman" w:cs="Times New Roman"/>
          <w:sz w:val="24"/>
          <w:szCs w:val="24"/>
          <w:lang w:val="hu-HU"/>
        </w:rPr>
        <w:tab/>
        <w:t>Csorja Domokos</w:t>
      </w:r>
      <w:r w:rsidRPr="00FC6205">
        <w:rPr>
          <w:rFonts w:ascii="Times New Roman" w:hAnsi="Times New Roman" w:cs="Times New Roman"/>
          <w:sz w:val="24"/>
          <w:szCs w:val="24"/>
          <w:lang w:val="hu-HU"/>
        </w:rPr>
        <w:tab/>
        <w:t>Ferencz Ernő jegyk vezető</w:t>
      </w:r>
    </w:p>
    <w:sectPr w:rsidR="004D05DF" w:rsidRPr="00FC6205" w:rsidSect="00FC6205">
      <w:pgSz w:w="12240" w:h="15840"/>
      <w:pgMar w:top="1440" w:right="126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62CC"/>
    <w:rsid w:val="000B28A5"/>
    <w:rsid w:val="001862CC"/>
    <w:rsid w:val="002A5E79"/>
    <w:rsid w:val="002B1323"/>
    <w:rsid w:val="003456A8"/>
    <w:rsid w:val="003B1179"/>
    <w:rsid w:val="00402309"/>
    <w:rsid w:val="00440811"/>
    <w:rsid w:val="004D05DF"/>
    <w:rsid w:val="0066473B"/>
    <w:rsid w:val="006A7E68"/>
    <w:rsid w:val="008E2234"/>
    <w:rsid w:val="00A65830"/>
    <w:rsid w:val="00A926E2"/>
    <w:rsid w:val="00B8099A"/>
    <w:rsid w:val="00C2142D"/>
    <w:rsid w:val="00C55C30"/>
    <w:rsid w:val="00CA1E3D"/>
    <w:rsid w:val="00D135CF"/>
    <w:rsid w:val="00D35C7C"/>
    <w:rsid w:val="00E0056B"/>
    <w:rsid w:val="00E25298"/>
    <w:rsid w:val="00E6197F"/>
    <w:rsid w:val="00EE0D78"/>
    <w:rsid w:val="00FC6205"/>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179"/>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254</TotalTime>
  <Pages>5</Pages>
  <Words>1489</Words>
  <Characters>10277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gazda eniko</dc:creator>
  <cp:keywords/>
  <dc:description/>
  <cp:lastModifiedBy>kutato</cp:lastModifiedBy>
  <cp:revision>6</cp:revision>
  <dcterms:created xsi:type="dcterms:W3CDTF">2012-06-18T09:32:00Z</dcterms:created>
  <dcterms:modified xsi:type="dcterms:W3CDTF">2012-10-14T19:46:00Z</dcterms:modified>
</cp:coreProperties>
</file>